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C88" w:rsidRPr="00571C88" w:rsidRDefault="00EB6CC0" w:rsidP="00571C88">
      <w:pPr>
        <w:spacing w:after="0" w:line="240" w:lineRule="auto"/>
        <w:jc w:val="center"/>
        <w:rPr>
          <w:rFonts w:ascii="Verdana" w:hAnsi="Verdana"/>
          <w:b/>
          <w:sz w:val="20"/>
          <w:szCs w:val="20"/>
        </w:rPr>
      </w:pPr>
      <w:r w:rsidRPr="00EB6CC0">
        <w:rPr>
          <w:rFonts w:ascii="Verdana" w:hAnsi="Verdana"/>
          <w:b/>
          <w:sz w:val="24"/>
          <w:szCs w:val="20"/>
        </w:rPr>
        <w:t>Vereinbarung von „</w:t>
      </w:r>
      <w:proofErr w:type="spellStart"/>
      <w:r w:rsidRPr="00EB6CC0">
        <w:rPr>
          <w:rFonts w:ascii="Verdana" w:hAnsi="Verdana"/>
          <w:b/>
          <w:sz w:val="24"/>
          <w:szCs w:val="20"/>
        </w:rPr>
        <w:t>Verlangensleistungen</w:t>
      </w:r>
      <w:proofErr w:type="spellEnd"/>
      <w:r w:rsidRPr="00EB6CC0">
        <w:rPr>
          <w:rFonts w:ascii="Verdana" w:hAnsi="Verdana"/>
          <w:b/>
          <w:sz w:val="24"/>
          <w:szCs w:val="20"/>
        </w:rPr>
        <w:t xml:space="preserve">“ gemäß § 2 Abs. 3 GOZ </w:t>
      </w:r>
      <w:bookmarkStart w:id="0" w:name="_GoBack"/>
      <w:bookmarkEnd w:id="0"/>
    </w:p>
    <w:p w:rsidR="00571C88" w:rsidRDefault="00571C88" w:rsidP="00B71518">
      <w:pPr>
        <w:spacing w:after="0" w:line="240" w:lineRule="auto"/>
        <w:rPr>
          <w:rFonts w:ascii="Verdana" w:hAnsi="Verdana"/>
          <w:sz w:val="20"/>
          <w:szCs w:val="20"/>
        </w:rPr>
      </w:pPr>
    </w:p>
    <w:p w:rsidR="00571C88" w:rsidRDefault="00571C88" w:rsidP="00B71518">
      <w:pPr>
        <w:spacing w:after="0" w:line="240" w:lineRule="auto"/>
        <w:rPr>
          <w:rFonts w:ascii="Verdana" w:hAnsi="Verdana"/>
          <w:sz w:val="20"/>
          <w:szCs w:val="20"/>
        </w:rPr>
      </w:pPr>
    </w:p>
    <w:p w:rsidR="00571C88" w:rsidRPr="00571C88" w:rsidRDefault="00571C88" w:rsidP="00EB6CC0">
      <w:pPr>
        <w:spacing w:after="0" w:line="240" w:lineRule="auto"/>
        <w:jc w:val="center"/>
        <w:rPr>
          <w:rFonts w:ascii="Verdana" w:hAnsi="Verdana"/>
          <w:sz w:val="20"/>
          <w:szCs w:val="20"/>
        </w:rPr>
      </w:pPr>
    </w:p>
    <w:p w:rsidR="00571C88" w:rsidRDefault="00571C88" w:rsidP="00EB6CC0">
      <w:pPr>
        <w:spacing w:after="0" w:line="240" w:lineRule="auto"/>
        <w:jc w:val="center"/>
        <w:rPr>
          <w:rFonts w:ascii="Verdana" w:hAnsi="Verdana"/>
          <w:sz w:val="20"/>
          <w:szCs w:val="20"/>
        </w:rPr>
      </w:pPr>
      <w:r w:rsidRPr="00571C88">
        <w:rPr>
          <w:rFonts w:ascii="Verdana" w:hAnsi="Verdana"/>
          <w:noProof/>
          <w:sz w:val="20"/>
          <w:szCs w:val="20"/>
          <w:lang w:eastAsia="de-DE"/>
        </w:rPr>
        <mc:AlternateContent>
          <mc:Choice Requires="wps">
            <w:drawing>
              <wp:anchor distT="0" distB="0" distL="114300" distR="114300" simplePos="0" relativeHeight="251661312" behindDoc="0" locked="0" layoutInCell="1" allowOverlap="1" wp14:anchorId="3654C0D8" wp14:editId="6C76EF50">
                <wp:simplePos x="0" y="0"/>
                <wp:positionH relativeFrom="column">
                  <wp:posOffset>3231515</wp:posOffset>
                </wp:positionH>
                <wp:positionV relativeFrom="paragraph">
                  <wp:posOffset>22225</wp:posOffset>
                </wp:positionV>
                <wp:extent cx="2468880" cy="0"/>
                <wp:effectExtent l="12065" t="13335" r="5080" b="5715"/>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737B9" id="Gerader Verbinde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45pt,1.75pt" to="448.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"/>
            </w:pict>
          </mc:Fallback>
        </mc:AlternateContent>
      </w:r>
      <w:r w:rsidRPr="00571C88">
        <w:rPr>
          <w:rFonts w:ascii="Verdana" w:hAnsi="Verdana"/>
          <w:noProof/>
          <w:sz w:val="20"/>
          <w:szCs w:val="20"/>
          <w:lang w:eastAsia="de-DE"/>
        </w:rPr>
        <mc:AlternateContent>
          <mc:Choice Requires="wps">
            <w:drawing>
              <wp:anchor distT="0" distB="0" distL="114300" distR="114300" simplePos="0" relativeHeight="251659264" behindDoc="0" locked="0" layoutInCell="1" allowOverlap="1" wp14:anchorId="548D718B" wp14:editId="5149C633">
                <wp:simplePos x="0" y="0"/>
                <wp:positionH relativeFrom="margin">
                  <wp:align>left</wp:align>
                </wp:positionH>
                <wp:positionV relativeFrom="paragraph">
                  <wp:posOffset>20955</wp:posOffset>
                </wp:positionV>
                <wp:extent cx="2468880" cy="0"/>
                <wp:effectExtent l="0" t="0" r="26670" b="1905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AB030" id="Gerader Verbinder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194.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">
                <w10:wrap anchorx="margin"/>
              </v:line>
            </w:pict>
          </mc:Fallback>
        </mc:AlternateContent>
      </w:r>
    </w:p>
    <w:p w:rsidR="00571C88" w:rsidRPr="00571C88" w:rsidRDefault="00571C88" w:rsidP="00EB6CC0">
      <w:pPr>
        <w:spacing w:after="0" w:line="240" w:lineRule="auto"/>
        <w:jc w:val="center"/>
        <w:rPr>
          <w:rFonts w:ascii="Verdana" w:hAnsi="Verdana"/>
          <w:sz w:val="20"/>
          <w:szCs w:val="20"/>
        </w:rPr>
      </w:pPr>
      <w:r w:rsidRPr="00571C88">
        <w:rPr>
          <w:rFonts w:ascii="Verdana" w:hAnsi="Verdana"/>
          <w:sz w:val="20"/>
          <w:szCs w:val="20"/>
        </w:rPr>
        <w:t xml:space="preserve">Name Patientin/Patient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571C88">
        <w:rPr>
          <w:rFonts w:ascii="Verdana" w:hAnsi="Verdana"/>
          <w:sz w:val="20"/>
          <w:szCs w:val="20"/>
        </w:rPr>
        <w:t>ggf. Name Zahlungspflichtige/r</w:t>
      </w:r>
    </w:p>
    <w:p w:rsidR="00571C88" w:rsidRPr="00571C88" w:rsidRDefault="00571C88" w:rsidP="00EB6CC0">
      <w:pPr>
        <w:spacing w:after="0" w:line="240" w:lineRule="auto"/>
        <w:jc w:val="center"/>
        <w:rPr>
          <w:rFonts w:ascii="Verdana" w:hAnsi="Verdana"/>
          <w:sz w:val="20"/>
          <w:szCs w:val="20"/>
        </w:rPr>
      </w:pPr>
    </w:p>
    <w:p w:rsidR="00571C88" w:rsidRPr="00571C88" w:rsidRDefault="00571C88" w:rsidP="00EB6CC0">
      <w:pPr>
        <w:spacing w:after="0" w:line="240" w:lineRule="auto"/>
        <w:jc w:val="center"/>
        <w:rPr>
          <w:rFonts w:ascii="Verdana" w:hAnsi="Verdana"/>
          <w:sz w:val="20"/>
          <w:szCs w:val="20"/>
        </w:rPr>
      </w:pPr>
      <w:r w:rsidRPr="00571C88">
        <w:rPr>
          <w:rFonts w:ascii="Verdana" w:hAnsi="Verdana"/>
          <w:sz w:val="20"/>
          <w:szCs w:val="20"/>
        </w:rPr>
        <w:t>und</w:t>
      </w:r>
    </w:p>
    <w:p w:rsidR="00571C88" w:rsidRPr="00571C88" w:rsidRDefault="00571C88" w:rsidP="00EB6CC0">
      <w:pPr>
        <w:spacing w:after="0" w:line="240" w:lineRule="auto"/>
        <w:jc w:val="center"/>
        <w:rPr>
          <w:rFonts w:ascii="Verdana" w:hAnsi="Verdana"/>
          <w:sz w:val="20"/>
          <w:szCs w:val="20"/>
        </w:rPr>
      </w:pPr>
    </w:p>
    <w:p w:rsidR="00571C88" w:rsidRPr="00571C88" w:rsidRDefault="00571C88" w:rsidP="00EB6CC0">
      <w:pPr>
        <w:spacing w:after="0" w:line="240" w:lineRule="auto"/>
        <w:jc w:val="center"/>
        <w:rPr>
          <w:rFonts w:ascii="Verdana" w:hAnsi="Verdana"/>
          <w:sz w:val="20"/>
          <w:szCs w:val="20"/>
        </w:rPr>
      </w:pPr>
      <w:r w:rsidRPr="00571C88">
        <w:rPr>
          <w:rFonts w:ascii="Verdana" w:hAnsi="Verdana"/>
          <w:noProof/>
          <w:sz w:val="20"/>
          <w:szCs w:val="20"/>
          <w:lang w:eastAsia="de-DE"/>
        </w:rPr>
        <mc:AlternateContent>
          <mc:Choice Requires="wps">
            <w:drawing>
              <wp:anchor distT="0" distB="0" distL="114300" distR="114300" simplePos="0" relativeHeight="251660288" behindDoc="0" locked="0" layoutInCell="1" allowOverlap="1">
                <wp:simplePos x="0" y="0"/>
                <wp:positionH relativeFrom="column">
                  <wp:posOffset>1454150</wp:posOffset>
                </wp:positionH>
                <wp:positionV relativeFrom="paragraph">
                  <wp:posOffset>121285</wp:posOffset>
                </wp:positionV>
                <wp:extent cx="2468880" cy="0"/>
                <wp:effectExtent l="6350" t="6350" r="10795" b="1270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A29EE" id="Gerader Verbinde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pt,9.55pt" to="308.9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"/>
            </w:pict>
          </mc:Fallback>
        </mc:AlternateContent>
      </w:r>
    </w:p>
    <w:p w:rsidR="00571C88" w:rsidRDefault="00571C88" w:rsidP="00EB6CC0">
      <w:pPr>
        <w:spacing w:after="0" w:line="240" w:lineRule="auto"/>
        <w:jc w:val="center"/>
        <w:rPr>
          <w:rFonts w:ascii="Verdana" w:hAnsi="Verdana"/>
          <w:sz w:val="20"/>
          <w:szCs w:val="20"/>
        </w:rPr>
      </w:pPr>
      <w:r w:rsidRPr="00571C88">
        <w:rPr>
          <w:rFonts w:ascii="Verdana" w:hAnsi="Verdana"/>
          <w:sz w:val="20"/>
          <w:szCs w:val="20"/>
        </w:rPr>
        <w:t>Zahnärztin/Zahnarzt</w:t>
      </w:r>
    </w:p>
    <w:p w:rsidR="00EB6CC0" w:rsidRPr="00571C88" w:rsidRDefault="00EB6CC0" w:rsidP="00571C88">
      <w:pPr>
        <w:spacing w:after="0" w:line="240" w:lineRule="auto"/>
        <w:rPr>
          <w:rFonts w:ascii="Verdana" w:hAnsi="Verdana"/>
          <w:sz w:val="20"/>
          <w:szCs w:val="20"/>
        </w:rPr>
      </w:pPr>
    </w:p>
    <w:p w:rsidR="00EB6CC0" w:rsidRPr="00EB6CC0" w:rsidRDefault="00EB6CC0" w:rsidP="00EB6CC0">
      <w:pPr>
        <w:spacing w:after="0" w:line="240" w:lineRule="auto"/>
        <w:rPr>
          <w:rFonts w:ascii="Verdana" w:hAnsi="Verdana"/>
          <w:sz w:val="20"/>
          <w:szCs w:val="20"/>
        </w:rPr>
      </w:pPr>
      <w:r w:rsidRPr="00EB6CC0">
        <w:rPr>
          <w:rFonts w:ascii="Verdana" w:hAnsi="Verdana"/>
          <w:sz w:val="20"/>
          <w:szCs w:val="20"/>
        </w:rPr>
        <w:t xml:space="preserve">Die nachfolgenden Leistungen werden auf </w:t>
      </w:r>
      <w:r w:rsidRPr="00EB6CC0">
        <w:rPr>
          <w:rFonts w:ascii="Verdana" w:hAnsi="Verdana"/>
          <w:b/>
          <w:sz w:val="20"/>
          <w:szCs w:val="20"/>
        </w:rPr>
        <w:t>Verlangen</w:t>
      </w:r>
      <w:r w:rsidRPr="00EB6CC0">
        <w:rPr>
          <w:rFonts w:ascii="Verdana" w:hAnsi="Verdana"/>
          <w:sz w:val="20"/>
          <w:szCs w:val="20"/>
        </w:rPr>
        <w:t xml:space="preserve"> des Za</w:t>
      </w:r>
      <w:r>
        <w:rPr>
          <w:rFonts w:ascii="Verdana" w:hAnsi="Verdana"/>
          <w:sz w:val="20"/>
          <w:szCs w:val="20"/>
        </w:rPr>
        <w:t xml:space="preserve">hlungspflichtigen erbracht. Es </w:t>
      </w:r>
      <w:r w:rsidRPr="00EB6CC0">
        <w:rPr>
          <w:rFonts w:ascii="Verdana" w:hAnsi="Verdana"/>
          <w:sz w:val="20"/>
          <w:szCs w:val="20"/>
        </w:rPr>
        <w:t xml:space="preserve">handelt sich um Leistungen, die über das Maß einer zahnmedizinisch notwendigen </w:t>
      </w:r>
    </w:p>
    <w:p w:rsidR="00EB6CC0" w:rsidRDefault="00EB6CC0" w:rsidP="00EB6CC0">
      <w:pPr>
        <w:spacing w:after="0" w:line="240" w:lineRule="auto"/>
        <w:rPr>
          <w:rFonts w:ascii="Verdana" w:hAnsi="Verdana"/>
          <w:sz w:val="20"/>
          <w:szCs w:val="20"/>
        </w:rPr>
      </w:pPr>
      <w:r w:rsidRPr="00EB6CC0">
        <w:rPr>
          <w:rFonts w:ascii="Verdana" w:hAnsi="Verdana"/>
          <w:sz w:val="20"/>
          <w:szCs w:val="20"/>
        </w:rPr>
        <w:t xml:space="preserve">Versorgung hinausgehen, § 1 Abs. 2 Satz 2 GOZ. </w:t>
      </w:r>
    </w:p>
    <w:p w:rsidR="00571C88" w:rsidRPr="00571C88" w:rsidRDefault="00EB6CC0" w:rsidP="00EB6CC0">
      <w:pPr>
        <w:spacing w:after="0" w:line="240" w:lineRule="auto"/>
        <w:rPr>
          <w:rFonts w:ascii="Verdana" w:hAnsi="Verdana"/>
          <w:sz w:val="20"/>
          <w:szCs w:val="20"/>
        </w:rPr>
      </w:pPr>
      <w:r w:rsidRPr="00EB6CC0">
        <w:rPr>
          <w:rFonts w:ascii="Verdana" w:hAnsi="Verdana"/>
          <w:sz w:val="20"/>
          <w:szCs w:val="20"/>
        </w:rPr>
        <w:t>Sofern keine</w:t>
      </w:r>
      <w:r>
        <w:rPr>
          <w:rFonts w:ascii="Verdana" w:hAnsi="Verdana"/>
          <w:sz w:val="20"/>
          <w:szCs w:val="20"/>
        </w:rPr>
        <w:t xml:space="preserve"> Angabe der GOZ/GOÄ </w:t>
      </w:r>
      <w:r w:rsidRPr="00EB6CC0">
        <w:rPr>
          <w:rFonts w:ascii="Verdana" w:hAnsi="Verdana"/>
          <w:sz w:val="20"/>
          <w:szCs w:val="20"/>
        </w:rPr>
        <w:t>Ziffer erfolgt, handelt es sich um Leistungen, die ni</w:t>
      </w:r>
      <w:r>
        <w:rPr>
          <w:rFonts w:ascii="Verdana" w:hAnsi="Verdana"/>
          <w:sz w:val="20"/>
          <w:szCs w:val="20"/>
        </w:rPr>
        <w:t xml:space="preserve">cht in der Gebührenordnung für </w:t>
      </w:r>
      <w:r w:rsidRPr="00EB6CC0">
        <w:rPr>
          <w:rFonts w:ascii="Verdana" w:hAnsi="Verdana"/>
          <w:sz w:val="20"/>
          <w:szCs w:val="20"/>
        </w:rPr>
        <w:t xml:space="preserve">Zahnärzte (GOZ) oder der Gebührenordnung für Ärzte (GOÄ) enthalten sind. </w:t>
      </w:r>
      <w:r w:rsidRPr="00EB6CC0">
        <w:rPr>
          <w:rFonts w:ascii="Verdana" w:hAnsi="Verdana"/>
          <w:sz w:val="20"/>
          <w:szCs w:val="20"/>
        </w:rPr>
        <w:cr/>
      </w:r>
    </w:p>
    <w:p w:rsidR="00571C88" w:rsidRDefault="00571C88" w:rsidP="00B71518">
      <w:pPr>
        <w:spacing w:after="0" w:line="240" w:lineRule="auto"/>
        <w:rPr>
          <w:rFonts w:ascii="Verdana" w:hAnsi="Verdana"/>
          <w:sz w:val="20"/>
          <w:szCs w:val="20"/>
        </w:rPr>
      </w:pPr>
    </w:p>
    <w:tbl>
      <w:tblPr>
        <w:tblW w:w="97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3"/>
        <w:gridCol w:w="743"/>
        <w:gridCol w:w="4286"/>
        <w:gridCol w:w="1984"/>
        <w:gridCol w:w="1100"/>
        <w:gridCol w:w="927"/>
      </w:tblGrid>
      <w:tr w:rsidR="00571C88" w:rsidRPr="00571C88" w:rsidTr="00571C88">
        <w:trPr>
          <w:trHeight w:val="728"/>
        </w:trPr>
        <w:tc>
          <w:tcPr>
            <w:tcW w:w="743" w:type="dxa"/>
            <w:tcBorders>
              <w:top w:val="double" w:sz="4" w:space="0" w:color="auto"/>
              <w:bottom w:val="double" w:sz="4" w:space="0" w:color="auto"/>
            </w:tcBorders>
          </w:tcPr>
          <w:p w:rsidR="00571C88" w:rsidRPr="00571C88" w:rsidRDefault="00571C88" w:rsidP="00571C88">
            <w:pPr>
              <w:spacing w:after="0" w:line="240" w:lineRule="auto"/>
              <w:jc w:val="center"/>
              <w:rPr>
                <w:rFonts w:ascii="Verdana" w:eastAsia="Times New Roman" w:hAnsi="Verdana" w:cs="Calibri"/>
                <w:b/>
                <w:sz w:val="20"/>
                <w:szCs w:val="20"/>
                <w:lang w:eastAsia="de-DE"/>
              </w:rPr>
            </w:pPr>
            <w:r>
              <w:rPr>
                <w:rFonts w:ascii="Verdana" w:eastAsia="Times New Roman" w:hAnsi="Verdana" w:cs="Calibri"/>
                <w:b/>
                <w:sz w:val="20"/>
                <w:szCs w:val="20"/>
                <w:lang w:eastAsia="de-DE"/>
              </w:rPr>
              <w:t>Zahn</w:t>
            </w:r>
          </w:p>
        </w:tc>
        <w:tc>
          <w:tcPr>
            <w:tcW w:w="743" w:type="dxa"/>
            <w:tcBorders>
              <w:top w:val="double" w:sz="4" w:space="0" w:color="auto"/>
              <w:bottom w:val="double" w:sz="4" w:space="0" w:color="auto"/>
            </w:tcBorders>
            <w:vAlign w:val="center"/>
          </w:tcPr>
          <w:p w:rsidR="00571C88" w:rsidRPr="00571C88" w:rsidRDefault="00571C88" w:rsidP="00571C88">
            <w:pPr>
              <w:spacing w:after="0" w:line="240" w:lineRule="auto"/>
              <w:jc w:val="center"/>
              <w:rPr>
                <w:rFonts w:ascii="Verdana" w:eastAsia="Times New Roman" w:hAnsi="Verdana" w:cs="Calibri"/>
                <w:b/>
                <w:sz w:val="20"/>
                <w:szCs w:val="20"/>
                <w:lang w:eastAsia="de-DE"/>
              </w:rPr>
            </w:pPr>
            <w:r>
              <w:rPr>
                <w:rFonts w:ascii="Verdana" w:eastAsia="Times New Roman" w:hAnsi="Verdana" w:cs="Calibri"/>
                <w:b/>
                <w:sz w:val="20"/>
                <w:szCs w:val="20"/>
                <w:lang w:eastAsia="de-DE"/>
              </w:rPr>
              <w:t>Geb. Nr.</w:t>
            </w:r>
          </w:p>
        </w:tc>
        <w:tc>
          <w:tcPr>
            <w:tcW w:w="4286" w:type="dxa"/>
            <w:tcBorders>
              <w:top w:val="double" w:sz="4" w:space="0" w:color="auto"/>
              <w:bottom w:val="double" w:sz="4" w:space="0" w:color="auto"/>
            </w:tcBorders>
            <w:vAlign w:val="center"/>
          </w:tcPr>
          <w:p w:rsidR="00571C88" w:rsidRPr="00571C88" w:rsidRDefault="00571C88" w:rsidP="00571C88">
            <w:pPr>
              <w:spacing w:after="0" w:line="240" w:lineRule="auto"/>
              <w:jc w:val="center"/>
              <w:rPr>
                <w:rFonts w:ascii="Verdana" w:eastAsia="Times New Roman" w:hAnsi="Verdana" w:cs="Calibri"/>
                <w:b/>
                <w:sz w:val="20"/>
                <w:szCs w:val="20"/>
                <w:lang w:eastAsia="de-DE"/>
              </w:rPr>
            </w:pPr>
            <w:r w:rsidRPr="00571C88">
              <w:rPr>
                <w:rFonts w:ascii="Verdana" w:eastAsia="Times New Roman" w:hAnsi="Verdana" w:cs="Calibri"/>
                <w:b/>
                <w:sz w:val="20"/>
                <w:szCs w:val="20"/>
                <w:lang w:eastAsia="de-DE"/>
              </w:rPr>
              <w:t>Leistungsbeschreibung</w:t>
            </w:r>
          </w:p>
        </w:tc>
        <w:tc>
          <w:tcPr>
            <w:tcW w:w="1984" w:type="dxa"/>
            <w:tcBorders>
              <w:top w:val="double" w:sz="4" w:space="0" w:color="auto"/>
              <w:bottom w:val="double" w:sz="4" w:space="0" w:color="auto"/>
            </w:tcBorders>
            <w:vAlign w:val="center"/>
          </w:tcPr>
          <w:p w:rsidR="00571C88" w:rsidRPr="00571C88" w:rsidRDefault="00571C88" w:rsidP="00571C88">
            <w:pPr>
              <w:spacing w:after="0" w:line="240" w:lineRule="auto"/>
              <w:jc w:val="center"/>
              <w:rPr>
                <w:rFonts w:ascii="Verdana" w:eastAsia="Times New Roman" w:hAnsi="Verdana" w:cs="Calibri"/>
                <w:b/>
                <w:sz w:val="20"/>
                <w:szCs w:val="20"/>
                <w:lang w:eastAsia="de-DE"/>
              </w:rPr>
            </w:pPr>
            <w:r w:rsidRPr="00571C88">
              <w:rPr>
                <w:rFonts w:ascii="Verdana" w:eastAsia="Times New Roman" w:hAnsi="Verdana" w:cs="Calibri"/>
                <w:b/>
                <w:sz w:val="20"/>
                <w:szCs w:val="20"/>
                <w:lang w:eastAsia="de-DE"/>
              </w:rPr>
              <w:t>Steigerungs-faktor</w:t>
            </w:r>
          </w:p>
        </w:tc>
        <w:tc>
          <w:tcPr>
            <w:tcW w:w="1100" w:type="dxa"/>
            <w:tcBorders>
              <w:top w:val="double" w:sz="4" w:space="0" w:color="auto"/>
              <w:bottom w:val="double" w:sz="4" w:space="0" w:color="auto"/>
            </w:tcBorders>
          </w:tcPr>
          <w:p w:rsidR="00571C88" w:rsidRPr="00571C88" w:rsidRDefault="00571C88" w:rsidP="00571C88">
            <w:pPr>
              <w:spacing w:after="0" w:line="240" w:lineRule="auto"/>
              <w:jc w:val="center"/>
              <w:rPr>
                <w:rFonts w:ascii="Verdana" w:eastAsia="Times New Roman" w:hAnsi="Verdana" w:cs="Calibri"/>
                <w:b/>
                <w:sz w:val="20"/>
                <w:szCs w:val="20"/>
                <w:lang w:eastAsia="de-DE"/>
              </w:rPr>
            </w:pPr>
            <w:r w:rsidRPr="00571C88">
              <w:rPr>
                <w:rFonts w:ascii="Verdana" w:eastAsia="Times New Roman" w:hAnsi="Verdana" w:cs="Calibri"/>
                <w:b/>
                <w:sz w:val="20"/>
                <w:szCs w:val="20"/>
                <w:lang w:eastAsia="de-DE"/>
              </w:rPr>
              <w:t>Anzahl</w:t>
            </w:r>
          </w:p>
        </w:tc>
        <w:tc>
          <w:tcPr>
            <w:tcW w:w="927" w:type="dxa"/>
            <w:tcBorders>
              <w:top w:val="double" w:sz="4" w:space="0" w:color="auto"/>
              <w:bottom w:val="double" w:sz="4" w:space="0" w:color="auto"/>
              <w:right w:val="single" w:sz="4" w:space="0" w:color="auto"/>
            </w:tcBorders>
            <w:vAlign w:val="center"/>
          </w:tcPr>
          <w:p w:rsidR="00571C88" w:rsidRPr="00571C88" w:rsidRDefault="00571C88" w:rsidP="00571C88">
            <w:pPr>
              <w:spacing w:after="0" w:line="240" w:lineRule="auto"/>
              <w:jc w:val="center"/>
              <w:rPr>
                <w:rFonts w:ascii="Verdana" w:eastAsia="Times New Roman" w:hAnsi="Verdana" w:cs="Calibri"/>
                <w:b/>
                <w:sz w:val="20"/>
                <w:szCs w:val="20"/>
                <w:lang w:eastAsia="de-DE"/>
              </w:rPr>
            </w:pPr>
            <w:r>
              <w:rPr>
                <w:rFonts w:ascii="Verdana" w:eastAsia="Times New Roman" w:hAnsi="Verdana" w:cs="Calibri"/>
                <w:b/>
                <w:sz w:val="20"/>
                <w:szCs w:val="20"/>
                <w:lang w:eastAsia="de-DE"/>
              </w:rPr>
              <w:t>Betrag</w:t>
            </w:r>
            <w:r w:rsidRPr="00571C88">
              <w:rPr>
                <w:rFonts w:ascii="Verdana" w:eastAsia="Times New Roman" w:hAnsi="Verdana" w:cs="Calibri"/>
                <w:b/>
                <w:sz w:val="20"/>
                <w:szCs w:val="20"/>
                <w:lang w:eastAsia="de-DE"/>
              </w:rPr>
              <w:t xml:space="preserve"> in Euro</w:t>
            </w:r>
          </w:p>
        </w:tc>
      </w:tr>
      <w:tr w:rsidR="00571C88" w:rsidRPr="00571C88" w:rsidTr="00571C88">
        <w:trPr>
          <w:trHeight w:val="507"/>
        </w:trPr>
        <w:tc>
          <w:tcPr>
            <w:tcW w:w="743" w:type="dxa"/>
            <w:tcBorders>
              <w:top w:val="double" w:sz="4" w:space="0" w:color="auto"/>
              <w:bottom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eastAsia="de-DE"/>
              </w:rPr>
            </w:pPr>
          </w:p>
        </w:tc>
        <w:tc>
          <w:tcPr>
            <w:tcW w:w="743" w:type="dxa"/>
            <w:tcBorders>
              <w:top w:val="double" w:sz="4" w:space="0" w:color="auto"/>
              <w:bottom w:val="single" w:sz="4" w:space="0" w:color="auto"/>
            </w:tcBorders>
            <w:vAlign w:val="center"/>
          </w:tcPr>
          <w:p w:rsidR="00571C88" w:rsidRPr="00571C88" w:rsidRDefault="00571C88" w:rsidP="00571C88">
            <w:pPr>
              <w:spacing w:before="100" w:after="100" w:line="240" w:lineRule="auto"/>
              <w:jc w:val="center"/>
              <w:rPr>
                <w:rFonts w:ascii="Verdana" w:eastAsia="Times New Roman" w:hAnsi="Verdana" w:cs="Calibri"/>
                <w:sz w:val="20"/>
                <w:szCs w:val="20"/>
                <w:lang w:eastAsia="de-DE"/>
              </w:rPr>
            </w:pPr>
          </w:p>
        </w:tc>
        <w:tc>
          <w:tcPr>
            <w:tcW w:w="4286" w:type="dxa"/>
            <w:tcBorders>
              <w:top w:val="double" w:sz="4" w:space="0" w:color="auto"/>
              <w:bottom w:val="single" w:sz="4" w:space="0" w:color="auto"/>
            </w:tcBorders>
          </w:tcPr>
          <w:p w:rsidR="00571C88" w:rsidRPr="00571C88" w:rsidRDefault="00571C88" w:rsidP="00571C88">
            <w:pPr>
              <w:spacing w:before="100" w:after="100" w:line="240" w:lineRule="auto"/>
              <w:rPr>
                <w:rFonts w:ascii="Verdana" w:eastAsia="Times New Roman" w:hAnsi="Verdana" w:cs="Calibri"/>
                <w:sz w:val="20"/>
                <w:szCs w:val="20"/>
                <w:lang w:eastAsia="de-DE"/>
              </w:rPr>
            </w:pPr>
          </w:p>
        </w:tc>
        <w:tc>
          <w:tcPr>
            <w:tcW w:w="1984" w:type="dxa"/>
            <w:tcBorders>
              <w:top w:val="double" w:sz="4" w:space="0" w:color="auto"/>
              <w:bottom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eastAsia="de-DE"/>
              </w:rPr>
            </w:pPr>
          </w:p>
        </w:tc>
        <w:tc>
          <w:tcPr>
            <w:tcW w:w="1100" w:type="dxa"/>
            <w:tcBorders>
              <w:top w:val="double" w:sz="4" w:space="0" w:color="auto"/>
              <w:bottom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eastAsia="de-DE"/>
              </w:rPr>
            </w:pPr>
          </w:p>
        </w:tc>
        <w:tc>
          <w:tcPr>
            <w:tcW w:w="927" w:type="dxa"/>
            <w:tcBorders>
              <w:top w:val="double" w:sz="4" w:space="0" w:color="auto"/>
              <w:bottom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eastAsia="de-DE"/>
              </w:rPr>
            </w:pPr>
          </w:p>
        </w:tc>
      </w:tr>
      <w:tr w:rsidR="00571C88" w:rsidRPr="00571C88" w:rsidTr="00571C88">
        <w:trPr>
          <w:trHeight w:val="507"/>
        </w:trPr>
        <w:tc>
          <w:tcPr>
            <w:tcW w:w="743" w:type="dxa"/>
            <w:tcBorders>
              <w:top w:val="single" w:sz="4" w:space="0" w:color="auto"/>
              <w:left w:val="single" w:sz="4" w:space="0" w:color="auto"/>
              <w:bottom w:val="single" w:sz="4" w:space="0" w:color="auto"/>
              <w:right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eastAsia="de-DE"/>
              </w:rPr>
            </w:pPr>
          </w:p>
        </w:tc>
        <w:tc>
          <w:tcPr>
            <w:tcW w:w="743" w:type="dxa"/>
            <w:tcBorders>
              <w:top w:val="single" w:sz="4" w:space="0" w:color="auto"/>
              <w:left w:val="single" w:sz="4" w:space="0" w:color="auto"/>
              <w:bottom w:val="single" w:sz="4" w:space="0" w:color="auto"/>
              <w:right w:val="single" w:sz="4" w:space="0" w:color="auto"/>
            </w:tcBorders>
            <w:vAlign w:val="center"/>
          </w:tcPr>
          <w:p w:rsidR="00571C88" w:rsidRPr="00571C88" w:rsidRDefault="00571C88" w:rsidP="00571C88">
            <w:pPr>
              <w:spacing w:before="100" w:after="100" w:line="240" w:lineRule="auto"/>
              <w:jc w:val="center"/>
              <w:rPr>
                <w:rFonts w:ascii="Verdana" w:eastAsia="Times New Roman" w:hAnsi="Verdana" w:cs="Calibri"/>
                <w:sz w:val="20"/>
                <w:szCs w:val="20"/>
                <w:lang w:eastAsia="de-DE"/>
              </w:rPr>
            </w:pPr>
          </w:p>
        </w:tc>
        <w:tc>
          <w:tcPr>
            <w:tcW w:w="4286" w:type="dxa"/>
            <w:tcBorders>
              <w:top w:val="single" w:sz="4" w:space="0" w:color="auto"/>
              <w:left w:val="single" w:sz="4" w:space="0" w:color="auto"/>
              <w:bottom w:val="single" w:sz="4" w:space="0" w:color="auto"/>
              <w:right w:val="single" w:sz="4" w:space="0" w:color="auto"/>
            </w:tcBorders>
          </w:tcPr>
          <w:p w:rsidR="00571C88" w:rsidRPr="00571C88" w:rsidRDefault="00571C88" w:rsidP="00571C88">
            <w:pPr>
              <w:spacing w:before="100" w:after="100" w:line="240" w:lineRule="auto"/>
              <w:rPr>
                <w:rFonts w:ascii="Verdana" w:eastAsia="Times New Roman" w:hAnsi="Verdana" w:cs="Calibri"/>
                <w:sz w:val="20"/>
                <w:szCs w:val="20"/>
                <w:lang w:eastAsia="de-DE"/>
              </w:rPr>
            </w:pPr>
          </w:p>
        </w:tc>
        <w:tc>
          <w:tcPr>
            <w:tcW w:w="1984" w:type="dxa"/>
            <w:tcBorders>
              <w:top w:val="single" w:sz="4" w:space="0" w:color="auto"/>
              <w:left w:val="single" w:sz="4" w:space="0" w:color="auto"/>
              <w:bottom w:val="single" w:sz="4" w:space="0" w:color="auto"/>
              <w:right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eastAsia="de-DE"/>
              </w:rPr>
            </w:pPr>
          </w:p>
        </w:tc>
        <w:tc>
          <w:tcPr>
            <w:tcW w:w="1100" w:type="dxa"/>
            <w:tcBorders>
              <w:top w:val="single" w:sz="4" w:space="0" w:color="auto"/>
              <w:left w:val="single" w:sz="4" w:space="0" w:color="auto"/>
              <w:bottom w:val="single" w:sz="4" w:space="0" w:color="auto"/>
              <w:right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eastAsia="de-DE"/>
              </w:rPr>
            </w:pPr>
          </w:p>
        </w:tc>
        <w:tc>
          <w:tcPr>
            <w:tcW w:w="927" w:type="dxa"/>
            <w:tcBorders>
              <w:top w:val="single" w:sz="4" w:space="0" w:color="auto"/>
              <w:left w:val="single" w:sz="4" w:space="0" w:color="auto"/>
              <w:bottom w:val="single" w:sz="4" w:space="0" w:color="auto"/>
              <w:right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eastAsia="de-DE"/>
              </w:rPr>
            </w:pPr>
          </w:p>
        </w:tc>
      </w:tr>
      <w:tr w:rsidR="00571C88" w:rsidRPr="00571C88" w:rsidTr="00571C88">
        <w:trPr>
          <w:trHeight w:val="525"/>
        </w:trPr>
        <w:tc>
          <w:tcPr>
            <w:tcW w:w="743" w:type="dxa"/>
            <w:tcBorders>
              <w:top w:val="single" w:sz="4" w:space="0" w:color="auto"/>
              <w:bottom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eastAsia="de-DE"/>
              </w:rPr>
            </w:pPr>
          </w:p>
        </w:tc>
        <w:tc>
          <w:tcPr>
            <w:tcW w:w="743" w:type="dxa"/>
            <w:tcBorders>
              <w:top w:val="single" w:sz="4" w:space="0" w:color="auto"/>
              <w:bottom w:val="single" w:sz="4" w:space="0" w:color="auto"/>
            </w:tcBorders>
            <w:vAlign w:val="center"/>
          </w:tcPr>
          <w:p w:rsidR="00571C88" w:rsidRPr="00571C88" w:rsidRDefault="00571C88" w:rsidP="00571C88">
            <w:pPr>
              <w:spacing w:before="100" w:after="100" w:line="240" w:lineRule="auto"/>
              <w:jc w:val="center"/>
              <w:rPr>
                <w:rFonts w:ascii="Verdana" w:eastAsia="Times New Roman" w:hAnsi="Verdana" w:cs="Calibri"/>
                <w:sz w:val="20"/>
                <w:szCs w:val="20"/>
                <w:lang w:eastAsia="de-DE"/>
              </w:rPr>
            </w:pPr>
          </w:p>
        </w:tc>
        <w:tc>
          <w:tcPr>
            <w:tcW w:w="4286" w:type="dxa"/>
            <w:tcBorders>
              <w:top w:val="single" w:sz="4" w:space="0" w:color="auto"/>
              <w:bottom w:val="single" w:sz="4" w:space="0" w:color="auto"/>
            </w:tcBorders>
          </w:tcPr>
          <w:p w:rsidR="00571C88" w:rsidRPr="00571C88" w:rsidRDefault="00571C88" w:rsidP="00571C88">
            <w:pPr>
              <w:spacing w:before="100" w:after="100" w:line="240" w:lineRule="auto"/>
              <w:rPr>
                <w:rFonts w:ascii="Verdana" w:eastAsia="Times New Roman" w:hAnsi="Verdana" w:cs="Calibri"/>
                <w:sz w:val="20"/>
                <w:szCs w:val="20"/>
                <w:lang w:eastAsia="de-DE"/>
              </w:rPr>
            </w:pPr>
          </w:p>
        </w:tc>
        <w:tc>
          <w:tcPr>
            <w:tcW w:w="1984" w:type="dxa"/>
            <w:tcBorders>
              <w:top w:val="single" w:sz="4" w:space="0" w:color="auto"/>
              <w:bottom w:val="single" w:sz="4" w:space="0" w:color="auto"/>
            </w:tcBorders>
            <w:vAlign w:val="center"/>
          </w:tcPr>
          <w:p w:rsidR="00571C88" w:rsidRPr="00571C88" w:rsidRDefault="00571C88" w:rsidP="00571C88">
            <w:pPr>
              <w:spacing w:before="100" w:after="100" w:line="240" w:lineRule="auto"/>
              <w:jc w:val="center"/>
              <w:rPr>
                <w:rFonts w:ascii="Verdana" w:eastAsia="Times New Roman" w:hAnsi="Verdana" w:cs="Calibri"/>
                <w:sz w:val="20"/>
                <w:szCs w:val="20"/>
                <w:lang w:val="it-IT" w:eastAsia="de-DE"/>
              </w:rPr>
            </w:pPr>
          </w:p>
        </w:tc>
        <w:tc>
          <w:tcPr>
            <w:tcW w:w="1100" w:type="dxa"/>
            <w:tcBorders>
              <w:top w:val="single" w:sz="4" w:space="0" w:color="auto"/>
              <w:bottom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val="it-IT" w:eastAsia="de-DE"/>
              </w:rPr>
            </w:pPr>
          </w:p>
        </w:tc>
        <w:tc>
          <w:tcPr>
            <w:tcW w:w="927" w:type="dxa"/>
            <w:tcBorders>
              <w:top w:val="single" w:sz="4" w:space="0" w:color="auto"/>
              <w:bottom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val="it-IT" w:eastAsia="de-DE"/>
              </w:rPr>
            </w:pPr>
          </w:p>
        </w:tc>
      </w:tr>
      <w:tr w:rsidR="00571C88" w:rsidRPr="00571C88" w:rsidTr="00D54DE7">
        <w:trPr>
          <w:trHeight w:val="507"/>
        </w:trPr>
        <w:tc>
          <w:tcPr>
            <w:tcW w:w="7756" w:type="dxa"/>
            <w:gridSpan w:val="4"/>
            <w:tcBorders>
              <w:top w:val="single" w:sz="4" w:space="0" w:color="auto"/>
              <w:bottom w:val="single" w:sz="4" w:space="0" w:color="auto"/>
            </w:tcBorders>
          </w:tcPr>
          <w:p w:rsidR="00571C88" w:rsidRPr="00571C88" w:rsidRDefault="00EB6CC0" w:rsidP="00571C88">
            <w:pPr>
              <w:spacing w:before="100" w:after="100" w:line="240" w:lineRule="auto"/>
              <w:jc w:val="right"/>
              <w:rPr>
                <w:rFonts w:ascii="Verdana" w:eastAsia="Times New Roman" w:hAnsi="Verdana" w:cs="Calibri"/>
                <w:sz w:val="20"/>
                <w:szCs w:val="20"/>
                <w:lang w:val="it-IT" w:eastAsia="de-DE"/>
              </w:rPr>
            </w:pPr>
            <w:proofErr w:type="spellStart"/>
            <w:r>
              <w:rPr>
                <w:rFonts w:ascii="Verdana" w:eastAsia="Times New Roman" w:hAnsi="Verdana" w:cs="Calibri"/>
                <w:sz w:val="20"/>
                <w:szCs w:val="20"/>
                <w:lang w:val="it-IT" w:eastAsia="de-DE"/>
              </w:rPr>
              <w:t>Zahnärztliches</w:t>
            </w:r>
            <w:proofErr w:type="spellEnd"/>
            <w:r>
              <w:rPr>
                <w:rFonts w:ascii="Verdana" w:eastAsia="Times New Roman" w:hAnsi="Verdana" w:cs="Calibri"/>
                <w:sz w:val="20"/>
                <w:szCs w:val="20"/>
                <w:lang w:val="it-IT" w:eastAsia="de-DE"/>
              </w:rPr>
              <w:t xml:space="preserve"> </w:t>
            </w:r>
            <w:proofErr w:type="spellStart"/>
            <w:r>
              <w:rPr>
                <w:rFonts w:ascii="Verdana" w:eastAsia="Times New Roman" w:hAnsi="Verdana" w:cs="Calibri"/>
                <w:sz w:val="20"/>
                <w:szCs w:val="20"/>
                <w:lang w:val="it-IT" w:eastAsia="de-DE"/>
              </w:rPr>
              <w:t>Honorar</w:t>
            </w:r>
            <w:proofErr w:type="spellEnd"/>
          </w:p>
        </w:tc>
        <w:tc>
          <w:tcPr>
            <w:tcW w:w="2027" w:type="dxa"/>
            <w:gridSpan w:val="2"/>
            <w:tcBorders>
              <w:top w:val="single" w:sz="4" w:space="0" w:color="auto"/>
              <w:bottom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val="it-IT" w:eastAsia="de-DE"/>
              </w:rPr>
            </w:pPr>
          </w:p>
        </w:tc>
      </w:tr>
      <w:tr w:rsidR="00571C88" w:rsidRPr="00571C88" w:rsidTr="00664E58">
        <w:trPr>
          <w:trHeight w:val="507"/>
        </w:trPr>
        <w:tc>
          <w:tcPr>
            <w:tcW w:w="7756" w:type="dxa"/>
            <w:gridSpan w:val="4"/>
            <w:tcBorders>
              <w:top w:val="single" w:sz="4" w:space="0" w:color="auto"/>
              <w:bottom w:val="single" w:sz="4" w:space="0" w:color="auto"/>
            </w:tcBorders>
          </w:tcPr>
          <w:p w:rsidR="00571C88" w:rsidRPr="00571C88" w:rsidRDefault="00EB6CC0" w:rsidP="00571C88">
            <w:pPr>
              <w:spacing w:after="0" w:line="240" w:lineRule="auto"/>
              <w:jc w:val="right"/>
              <w:rPr>
                <w:rFonts w:ascii="Verdana" w:eastAsia="Times New Roman" w:hAnsi="Verdana" w:cs="Times New Roman"/>
                <w:sz w:val="20"/>
                <w:szCs w:val="20"/>
                <w:lang w:eastAsia="de-DE"/>
              </w:rPr>
            </w:pPr>
            <w:r w:rsidRPr="00EB6CC0">
              <w:rPr>
                <w:rFonts w:ascii="Verdana" w:eastAsia="Times New Roman" w:hAnsi="Verdana" w:cs="Times New Roman"/>
                <w:sz w:val="20"/>
                <w:szCs w:val="20"/>
                <w:lang w:eastAsia="de-DE"/>
              </w:rPr>
              <w:t xml:space="preserve">Voraussichtliche Kosten für zahntechnische Leistungen </w:t>
            </w:r>
          </w:p>
        </w:tc>
        <w:tc>
          <w:tcPr>
            <w:tcW w:w="2027" w:type="dxa"/>
            <w:gridSpan w:val="2"/>
            <w:tcBorders>
              <w:top w:val="single" w:sz="4" w:space="0" w:color="auto"/>
              <w:bottom w:val="single" w:sz="4" w:space="0" w:color="auto"/>
            </w:tcBorders>
          </w:tcPr>
          <w:p w:rsidR="00571C88" w:rsidRPr="00571C88" w:rsidRDefault="00571C88" w:rsidP="00571C88">
            <w:pPr>
              <w:spacing w:after="0" w:line="240" w:lineRule="auto"/>
              <w:jc w:val="center"/>
              <w:rPr>
                <w:rFonts w:ascii="Verdana" w:eastAsia="Times New Roman" w:hAnsi="Verdana" w:cs="Times New Roman"/>
                <w:sz w:val="20"/>
                <w:szCs w:val="20"/>
                <w:lang w:val="it-IT" w:eastAsia="de-DE"/>
              </w:rPr>
            </w:pPr>
          </w:p>
        </w:tc>
      </w:tr>
      <w:tr w:rsidR="00571C88" w:rsidRPr="00571C88" w:rsidTr="00050B05">
        <w:trPr>
          <w:trHeight w:val="507"/>
        </w:trPr>
        <w:tc>
          <w:tcPr>
            <w:tcW w:w="7756" w:type="dxa"/>
            <w:gridSpan w:val="4"/>
            <w:tcBorders>
              <w:top w:val="single" w:sz="4" w:space="0" w:color="auto"/>
              <w:bottom w:val="single" w:sz="4" w:space="0" w:color="auto"/>
            </w:tcBorders>
          </w:tcPr>
          <w:p w:rsidR="00571C88" w:rsidRPr="00571C88" w:rsidRDefault="00EB6CC0" w:rsidP="00571C88">
            <w:pPr>
              <w:spacing w:before="100" w:after="100" w:line="240" w:lineRule="auto"/>
              <w:jc w:val="right"/>
              <w:rPr>
                <w:rFonts w:ascii="Verdana" w:eastAsia="Times New Roman" w:hAnsi="Verdana" w:cs="Calibri"/>
                <w:sz w:val="20"/>
                <w:szCs w:val="20"/>
                <w:lang w:val="it-IT" w:eastAsia="de-DE"/>
              </w:rPr>
            </w:pPr>
            <w:r w:rsidRPr="00EB6CC0">
              <w:rPr>
                <w:rFonts w:ascii="Verdana" w:eastAsia="Times New Roman" w:hAnsi="Verdana" w:cs="Calibri"/>
                <w:sz w:val="20"/>
                <w:szCs w:val="20"/>
                <w:lang w:val="it-IT" w:eastAsia="de-DE"/>
              </w:rPr>
              <w:t xml:space="preserve">Voraussichtliche </w:t>
            </w:r>
            <w:proofErr w:type="spellStart"/>
            <w:r w:rsidRPr="00EB6CC0">
              <w:rPr>
                <w:rFonts w:ascii="Verdana" w:eastAsia="Times New Roman" w:hAnsi="Verdana" w:cs="Calibri"/>
                <w:sz w:val="20"/>
                <w:szCs w:val="20"/>
                <w:lang w:val="it-IT" w:eastAsia="de-DE"/>
              </w:rPr>
              <w:t>Kosten</w:t>
            </w:r>
            <w:proofErr w:type="spellEnd"/>
            <w:r w:rsidRPr="00EB6CC0">
              <w:rPr>
                <w:rFonts w:ascii="Verdana" w:eastAsia="Times New Roman" w:hAnsi="Verdana" w:cs="Calibri"/>
                <w:sz w:val="20"/>
                <w:szCs w:val="20"/>
                <w:lang w:val="it-IT" w:eastAsia="de-DE"/>
              </w:rPr>
              <w:t xml:space="preserve"> </w:t>
            </w:r>
            <w:proofErr w:type="spellStart"/>
            <w:r w:rsidRPr="00EB6CC0">
              <w:rPr>
                <w:rFonts w:ascii="Verdana" w:eastAsia="Times New Roman" w:hAnsi="Verdana" w:cs="Calibri"/>
                <w:sz w:val="20"/>
                <w:szCs w:val="20"/>
                <w:lang w:val="it-IT" w:eastAsia="de-DE"/>
              </w:rPr>
              <w:t>für</w:t>
            </w:r>
            <w:proofErr w:type="spellEnd"/>
            <w:r w:rsidRPr="00EB6CC0">
              <w:rPr>
                <w:rFonts w:ascii="Verdana" w:eastAsia="Times New Roman" w:hAnsi="Verdana" w:cs="Calibri"/>
                <w:sz w:val="20"/>
                <w:szCs w:val="20"/>
                <w:lang w:val="it-IT" w:eastAsia="de-DE"/>
              </w:rPr>
              <w:t xml:space="preserve"> </w:t>
            </w:r>
            <w:proofErr w:type="spellStart"/>
            <w:r w:rsidRPr="00EB6CC0">
              <w:rPr>
                <w:rFonts w:ascii="Verdana" w:eastAsia="Times New Roman" w:hAnsi="Verdana" w:cs="Calibri"/>
                <w:sz w:val="20"/>
                <w:szCs w:val="20"/>
                <w:lang w:val="it-IT" w:eastAsia="de-DE"/>
              </w:rPr>
              <w:t>Materialien</w:t>
            </w:r>
            <w:proofErr w:type="spellEnd"/>
          </w:p>
        </w:tc>
        <w:tc>
          <w:tcPr>
            <w:tcW w:w="2027" w:type="dxa"/>
            <w:gridSpan w:val="2"/>
            <w:tcBorders>
              <w:top w:val="single" w:sz="4" w:space="0" w:color="auto"/>
              <w:bottom w:val="single" w:sz="4" w:space="0" w:color="auto"/>
            </w:tcBorders>
          </w:tcPr>
          <w:p w:rsidR="00571C88" w:rsidRPr="00571C88" w:rsidRDefault="00571C88" w:rsidP="00571C88">
            <w:pPr>
              <w:spacing w:before="100" w:after="100" w:line="240" w:lineRule="auto"/>
              <w:jc w:val="center"/>
              <w:rPr>
                <w:rFonts w:ascii="Verdana" w:eastAsia="Times New Roman" w:hAnsi="Verdana" w:cs="Calibri"/>
                <w:sz w:val="20"/>
                <w:szCs w:val="20"/>
                <w:lang w:val="it-IT" w:eastAsia="de-DE"/>
              </w:rPr>
            </w:pPr>
          </w:p>
        </w:tc>
      </w:tr>
      <w:tr w:rsidR="00EB6CC0" w:rsidRPr="00571C88" w:rsidTr="00050B05">
        <w:trPr>
          <w:trHeight w:val="507"/>
        </w:trPr>
        <w:tc>
          <w:tcPr>
            <w:tcW w:w="7756" w:type="dxa"/>
            <w:gridSpan w:val="4"/>
            <w:tcBorders>
              <w:top w:val="single" w:sz="4" w:space="0" w:color="auto"/>
              <w:bottom w:val="single" w:sz="4" w:space="0" w:color="auto"/>
            </w:tcBorders>
          </w:tcPr>
          <w:p w:rsidR="00EB6CC0" w:rsidRPr="00EB6CC0" w:rsidRDefault="00EB6CC0" w:rsidP="00571C88">
            <w:pPr>
              <w:spacing w:before="100" w:after="100" w:line="240" w:lineRule="auto"/>
              <w:jc w:val="right"/>
              <w:rPr>
                <w:rFonts w:ascii="Verdana" w:eastAsia="Times New Roman" w:hAnsi="Verdana" w:cs="Calibri"/>
                <w:b/>
                <w:sz w:val="20"/>
                <w:szCs w:val="20"/>
                <w:lang w:val="it-IT" w:eastAsia="de-DE"/>
              </w:rPr>
            </w:pPr>
            <w:r w:rsidRPr="00EB6CC0">
              <w:rPr>
                <w:rFonts w:ascii="Verdana" w:eastAsia="Times New Roman" w:hAnsi="Verdana" w:cs="Calibri"/>
                <w:b/>
                <w:sz w:val="20"/>
                <w:szCs w:val="20"/>
                <w:lang w:val="it-IT" w:eastAsia="de-DE"/>
              </w:rPr>
              <w:t xml:space="preserve">Voraussichtliche </w:t>
            </w:r>
            <w:proofErr w:type="spellStart"/>
            <w:r w:rsidRPr="00EB6CC0">
              <w:rPr>
                <w:rFonts w:ascii="Verdana" w:eastAsia="Times New Roman" w:hAnsi="Verdana" w:cs="Calibri"/>
                <w:b/>
                <w:sz w:val="20"/>
                <w:szCs w:val="20"/>
                <w:lang w:val="it-IT" w:eastAsia="de-DE"/>
              </w:rPr>
              <w:t>Gesamtkosten</w:t>
            </w:r>
            <w:proofErr w:type="spellEnd"/>
          </w:p>
        </w:tc>
        <w:tc>
          <w:tcPr>
            <w:tcW w:w="2027" w:type="dxa"/>
            <w:gridSpan w:val="2"/>
            <w:tcBorders>
              <w:top w:val="single" w:sz="4" w:space="0" w:color="auto"/>
              <w:bottom w:val="single" w:sz="4" w:space="0" w:color="auto"/>
            </w:tcBorders>
          </w:tcPr>
          <w:p w:rsidR="00EB6CC0" w:rsidRPr="00571C88" w:rsidRDefault="00EB6CC0" w:rsidP="00571C88">
            <w:pPr>
              <w:spacing w:before="100" w:after="100" w:line="240" w:lineRule="auto"/>
              <w:jc w:val="center"/>
              <w:rPr>
                <w:rFonts w:ascii="Verdana" w:eastAsia="Times New Roman" w:hAnsi="Verdana" w:cs="Calibri"/>
                <w:sz w:val="20"/>
                <w:szCs w:val="20"/>
                <w:lang w:val="it-IT" w:eastAsia="de-DE"/>
              </w:rPr>
            </w:pPr>
          </w:p>
        </w:tc>
      </w:tr>
    </w:tbl>
    <w:p w:rsidR="00571C88" w:rsidRDefault="00571C88" w:rsidP="00B71518">
      <w:pPr>
        <w:spacing w:after="0" w:line="240" w:lineRule="auto"/>
        <w:rPr>
          <w:rFonts w:ascii="Verdana" w:hAnsi="Verdana"/>
          <w:sz w:val="20"/>
          <w:szCs w:val="20"/>
        </w:rPr>
      </w:pPr>
    </w:p>
    <w:p w:rsidR="00571C88" w:rsidRDefault="00EB6CC0" w:rsidP="00B71518">
      <w:pPr>
        <w:spacing w:after="0" w:line="240" w:lineRule="auto"/>
        <w:rPr>
          <w:rFonts w:ascii="Verdana" w:hAnsi="Verdana"/>
          <w:b/>
          <w:sz w:val="20"/>
          <w:szCs w:val="20"/>
        </w:rPr>
      </w:pPr>
      <w:r w:rsidRPr="00EB6CC0">
        <w:rPr>
          <w:rFonts w:ascii="Verdana" w:hAnsi="Verdana"/>
          <w:b/>
          <w:sz w:val="20"/>
          <w:szCs w:val="20"/>
        </w:rPr>
        <w:t>Die Erstattung der anfallenden Kosten ist möglicherweise nicht gewährleistet.</w:t>
      </w:r>
    </w:p>
    <w:p w:rsidR="00EB6CC0" w:rsidRDefault="00EB6CC0" w:rsidP="00B71518">
      <w:pPr>
        <w:spacing w:after="0" w:line="240" w:lineRule="auto"/>
        <w:rPr>
          <w:rFonts w:ascii="Verdana" w:hAnsi="Verdana"/>
          <w:b/>
          <w:sz w:val="20"/>
          <w:szCs w:val="20"/>
        </w:rPr>
      </w:pPr>
    </w:p>
    <w:p w:rsidR="00EB6CC0" w:rsidRDefault="00EB6CC0" w:rsidP="00EB6CC0">
      <w:pPr>
        <w:spacing w:after="0" w:line="240" w:lineRule="auto"/>
      </w:pPr>
    </w:p>
    <w:p w:rsidR="00EB6CC0" w:rsidRDefault="00EB6CC0" w:rsidP="00EB6CC0">
      <w:pPr>
        <w:spacing w:after="0" w:line="240" w:lineRule="auto"/>
      </w:pPr>
      <w:r>
        <w:t>____________________</w:t>
      </w:r>
      <w:r>
        <w:tab/>
      </w:r>
      <w:r>
        <w:tab/>
      </w:r>
      <w:r>
        <w:tab/>
        <w:t>_______________________________</w:t>
      </w:r>
    </w:p>
    <w:p w:rsidR="00EB6CC0" w:rsidRDefault="00EB6CC0" w:rsidP="00EB6CC0">
      <w:pPr>
        <w:spacing w:after="0" w:line="240" w:lineRule="auto"/>
      </w:pPr>
      <w:r>
        <w:t xml:space="preserve"> Ort, Datum </w:t>
      </w:r>
      <w:r>
        <w:tab/>
      </w:r>
      <w:r>
        <w:tab/>
      </w:r>
      <w:r>
        <w:tab/>
      </w:r>
      <w:r>
        <w:tab/>
      </w:r>
      <w:r>
        <w:tab/>
        <w:t>Zahnarzt</w:t>
      </w:r>
    </w:p>
    <w:p w:rsidR="00EB6CC0" w:rsidRDefault="00EB6CC0" w:rsidP="00EB6CC0">
      <w:pPr>
        <w:spacing w:after="0" w:line="240" w:lineRule="auto"/>
      </w:pPr>
    </w:p>
    <w:p w:rsidR="00EB6CC0" w:rsidRDefault="00EB6CC0" w:rsidP="00EB6CC0">
      <w:pPr>
        <w:spacing w:after="0" w:line="240" w:lineRule="auto"/>
      </w:pPr>
      <w:r>
        <w:t>____________________</w:t>
      </w:r>
      <w:r>
        <w:tab/>
      </w:r>
      <w:r>
        <w:tab/>
      </w:r>
      <w:r>
        <w:tab/>
        <w:t>_______________________________</w:t>
      </w:r>
    </w:p>
    <w:p w:rsidR="00EB6CC0" w:rsidRDefault="00EB6CC0" w:rsidP="00EB6CC0">
      <w:pPr>
        <w:spacing w:after="0" w:line="240" w:lineRule="auto"/>
      </w:pPr>
      <w:r>
        <w:t xml:space="preserve"> Ort, Datum </w:t>
      </w:r>
      <w:r>
        <w:tab/>
      </w:r>
      <w:r>
        <w:tab/>
      </w:r>
      <w:r>
        <w:tab/>
      </w:r>
      <w:r>
        <w:tab/>
      </w:r>
      <w:r>
        <w:tab/>
        <w:t>Unterschrift Zahlungspflichtiger/Patient</w:t>
      </w:r>
    </w:p>
    <w:p w:rsidR="00EB6CC0" w:rsidRPr="00EB6CC0" w:rsidRDefault="00EB6CC0" w:rsidP="00EB6CC0">
      <w:pPr>
        <w:spacing w:after="0" w:line="240" w:lineRule="auto"/>
      </w:pPr>
    </w:p>
    <w:p w:rsidR="00EB6CC0" w:rsidRPr="00EB6CC0" w:rsidRDefault="00EB6CC0" w:rsidP="00EB6CC0">
      <w:pPr>
        <w:spacing w:after="0" w:line="240" w:lineRule="auto"/>
        <w:rPr>
          <w:sz w:val="20"/>
        </w:rPr>
      </w:pPr>
    </w:p>
    <w:p w:rsidR="00EB6CC0" w:rsidRPr="00EB6CC0" w:rsidRDefault="00EB6CC0" w:rsidP="00EB6CC0">
      <w:pPr>
        <w:spacing w:after="0" w:line="240" w:lineRule="auto"/>
        <w:rPr>
          <w:rFonts w:ascii="Verdana" w:hAnsi="Verdana" w:cs="Times New Roman"/>
          <w:sz w:val="14"/>
          <w:szCs w:val="24"/>
        </w:rPr>
      </w:pPr>
      <w:r w:rsidRPr="00EB6CC0">
        <w:rPr>
          <w:rFonts w:ascii="Verdana" w:hAnsi="Verdana" w:cs="Times New Roman"/>
          <w:sz w:val="14"/>
          <w:szCs w:val="24"/>
        </w:rPr>
        <w:t xml:space="preserve">§ 1 Abs. 2 Satz 2 GOZ: Leistungen, die über das Maß einer zahnmedizinisch notwendigen </w:t>
      </w:r>
    </w:p>
    <w:p w:rsidR="00EB6CC0" w:rsidRPr="00EB6CC0" w:rsidRDefault="00EB6CC0" w:rsidP="00EB6CC0">
      <w:pPr>
        <w:spacing w:after="0" w:line="240" w:lineRule="auto"/>
        <w:rPr>
          <w:rFonts w:ascii="Verdana" w:hAnsi="Verdana" w:cs="Times New Roman"/>
          <w:sz w:val="14"/>
          <w:szCs w:val="24"/>
        </w:rPr>
      </w:pPr>
      <w:r w:rsidRPr="00EB6CC0">
        <w:rPr>
          <w:rFonts w:ascii="Verdana" w:hAnsi="Verdana" w:cs="Times New Roman"/>
          <w:sz w:val="14"/>
          <w:szCs w:val="24"/>
        </w:rPr>
        <w:t xml:space="preserve">zahnärztlichen Versorgung hinausgehen, darf der Zahnarzt nur berechnen, wenn sie auf Verlangen </w:t>
      </w:r>
    </w:p>
    <w:p w:rsidR="00EB6CC0" w:rsidRPr="00EB6CC0" w:rsidRDefault="00EB6CC0" w:rsidP="00EB6CC0">
      <w:pPr>
        <w:spacing w:after="0" w:line="240" w:lineRule="auto"/>
        <w:rPr>
          <w:rFonts w:ascii="Verdana" w:hAnsi="Verdana" w:cs="Times New Roman"/>
          <w:sz w:val="14"/>
          <w:szCs w:val="24"/>
        </w:rPr>
      </w:pPr>
      <w:r w:rsidRPr="00EB6CC0">
        <w:rPr>
          <w:rFonts w:ascii="Verdana" w:hAnsi="Verdana" w:cs="Times New Roman"/>
          <w:sz w:val="14"/>
          <w:szCs w:val="24"/>
        </w:rPr>
        <w:t>des Zahlungspflichtigen erbracht worden sind.</w:t>
      </w:r>
    </w:p>
    <w:sectPr w:rsidR="00EB6CC0" w:rsidRPr="00EB6CC0">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B68" w:rsidRDefault="00B24B68" w:rsidP="00B24B68">
      <w:pPr>
        <w:spacing w:after="0" w:line="240" w:lineRule="auto"/>
      </w:pPr>
      <w:r>
        <w:separator/>
      </w:r>
    </w:p>
  </w:endnote>
  <w:endnote w:type="continuationSeparator" w:id="0">
    <w:p w:rsidR="00B24B68" w:rsidRDefault="00B24B68" w:rsidP="00B24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B68" w:rsidRDefault="00B24B68">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B68" w:rsidRPr="00BA00C2" w:rsidRDefault="00B24B68" w:rsidP="00B24B68">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Landeszahnärztekammer Thüringen</w:t>
    </w:r>
  </w:p>
  <w:p w:rsidR="00B24B68" w:rsidRPr="00BA00C2" w:rsidRDefault="00B24B68" w:rsidP="00B24B68">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Barbarossahof 16, 99092 Erfurt · Telefon 0361 7432-0, Telefax 0361 7432-150 · info@lzkth.de · www.lzkth.de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B68" w:rsidRDefault="00B24B68">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B68" w:rsidRDefault="00B24B68" w:rsidP="00B24B68">
      <w:pPr>
        <w:spacing w:after="0" w:line="240" w:lineRule="auto"/>
      </w:pPr>
      <w:r>
        <w:separator/>
      </w:r>
    </w:p>
  </w:footnote>
  <w:footnote w:type="continuationSeparator" w:id="0">
    <w:p w:rsidR="00B24B68" w:rsidRDefault="00B24B68" w:rsidP="00B24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B68" w:rsidRDefault="00B24B68">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B68" w:rsidRPr="00BA00C2" w:rsidRDefault="00B24B68" w:rsidP="00B24B68">
    <w:pP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rPr>
      <w:t>Das nachstehende Muster stellt einen unverbindlichen Vorschlag zur individuellen Umsetzung in der Zahnarztpraxis dar</w:t>
    </w:r>
    <w:r>
      <w:rPr>
        <w:rFonts w:ascii="Times New Roman" w:hAnsi="Times New Roman" w:cs="Times New Roman"/>
        <w:color w:val="808080" w:themeColor="background1" w:themeShade="80"/>
        <w:sz w:val="20"/>
      </w:rPr>
      <w:t xml:space="preserve">. Es </w:t>
    </w:r>
    <w:r w:rsidRPr="00BA00C2">
      <w:rPr>
        <w:rFonts w:ascii="Times New Roman" w:hAnsi="Times New Roman" w:cs="Times New Roman"/>
        <w:color w:val="808080" w:themeColor="background1" w:themeShade="80"/>
        <w:sz w:val="20"/>
      </w:rPr>
      <w:t xml:space="preserve">muss deshalb vom Praxisinhaber überprüft und den jeweiligen Praxisverhältnissen und Erfordernissen angepasst werden. Die Landeszahnärztekammer Thüringen übernimmt keine Gewähr für die Richtigkeit, Vollständigkeit und Aktualität. Bitte nutzen Sie vor der Verwendung die Beratungsmöglichkeiten der Landeszahnärztekammer Thüringen oder lassen Sie </w:t>
    </w:r>
    <w:r w:rsidRPr="00BA00C2">
      <w:rPr>
        <w:rFonts w:ascii="Times New Roman" w:hAnsi="Times New Roman" w:cs="Times New Roman"/>
        <w:color w:val="808080" w:themeColor="background1" w:themeShade="80"/>
        <w:sz w:val="20"/>
        <w:szCs w:val="18"/>
      </w:rPr>
      <w:t>sich gegebenenfalls anwaltlich beraten.</w:t>
    </w:r>
  </w:p>
  <w:p w:rsidR="00B24B68" w:rsidRPr="00BA00C2" w:rsidRDefault="00B24B68" w:rsidP="00B24B68">
    <w:pPr>
      <w:spacing w:after="0" w:line="240" w:lineRule="auto"/>
      <w:jc w:val="both"/>
      <w:rPr>
        <w:rFonts w:ascii="Times New Roman" w:hAnsi="Times New Roman" w:cs="Times New Roman"/>
        <w:color w:val="808080" w:themeColor="background1" w:themeShade="80"/>
        <w:sz w:val="20"/>
        <w:szCs w:val="18"/>
      </w:rPr>
    </w:pPr>
  </w:p>
  <w:p w:rsidR="00B24B68" w:rsidRPr="00BA00C2" w:rsidRDefault="00B24B68" w:rsidP="00B24B68">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Bei Nutzung des Musters entfernen Sie bitte diesen oberen Hinweis.</w:t>
    </w:r>
  </w:p>
  <w:p w:rsidR="00B24B68" w:rsidRDefault="00B24B68">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B68" w:rsidRDefault="00B24B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B5"/>
    <w:rsid w:val="000244F6"/>
    <w:rsid w:val="003F6FB5"/>
    <w:rsid w:val="00571C88"/>
    <w:rsid w:val="0063630D"/>
    <w:rsid w:val="00783529"/>
    <w:rsid w:val="00814957"/>
    <w:rsid w:val="0093222D"/>
    <w:rsid w:val="009D4106"/>
    <w:rsid w:val="00A47C19"/>
    <w:rsid w:val="00AC0D9D"/>
    <w:rsid w:val="00B24B68"/>
    <w:rsid w:val="00B71518"/>
    <w:rsid w:val="00C62F0F"/>
    <w:rsid w:val="00E273F9"/>
    <w:rsid w:val="00EB6CC0"/>
    <w:rsid w:val="00F22865"/>
    <w:rsid w:val="00F53532"/>
    <w:rsid w:val="00F664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B0F6"/>
  <w15:chartTrackingRefBased/>
  <w15:docId w15:val="{BA2B8980-8E98-4FBB-813F-F1BD3B4E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151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715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1518"/>
  </w:style>
  <w:style w:type="paragraph" w:styleId="Fuzeile">
    <w:name w:val="footer"/>
    <w:basedOn w:val="Standard"/>
    <w:link w:val="FuzeileZchn"/>
    <w:uiPriority w:val="99"/>
    <w:unhideWhenUsed/>
    <w:rsid w:val="00B24B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4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1143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Froelich</dc:creator>
  <cp:keywords/>
  <dc:description/>
  <cp:lastModifiedBy>Josephine Juengling</cp:lastModifiedBy>
  <cp:revision>2</cp:revision>
  <dcterms:created xsi:type="dcterms:W3CDTF">2025-12-03T13:05:00Z</dcterms:created>
  <dcterms:modified xsi:type="dcterms:W3CDTF">2025-12-03T13:05:00Z</dcterms:modified>
</cp:coreProperties>
</file>